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8F" w:rsidRPr="000A358F" w:rsidRDefault="000A358F" w:rsidP="000A358F">
      <w:pPr>
        <w:spacing w:line="288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</w:pPr>
      <w:r w:rsidRPr="000A358F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  <w:t>Приказ Министерства образования и науки Российской Федерации (</w:t>
      </w:r>
      <w:proofErr w:type="spellStart"/>
      <w:r w:rsidRPr="000A358F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  <w:t>Минобрнауки</w:t>
      </w:r>
      <w:proofErr w:type="spellEnd"/>
      <w:r w:rsidRPr="000A358F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  <w:t xml:space="preserve"> России) от 13 сентября 2013 г. </w:t>
      </w:r>
      <w:r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  <w:t xml:space="preserve">              </w:t>
      </w:r>
      <w:r w:rsidRPr="000A358F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  <w:lang w:eastAsia="ru-RU"/>
        </w:rPr>
        <w:t>N 1065 г. Москва "Об утверждении порядка осуществления деятельности школьных спортивных клубов и студенческих спортивных клубов"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b/>
          <w:bCs/>
          <w:color w:val="000000"/>
          <w:spacing w:val="3"/>
          <w:sz w:val="21"/>
          <w:szCs w:val="21"/>
          <w:lang w:eastAsia="ru-RU"/>
        </w:rPr>
        <w:t>Зарегистрирован в Минюсте РФ 22 октября 2013 г.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b/>
          <w:bCs/>
          <w:color w:val="000000"/>
          <w:spacing w:val="3"/>
          <w:sz w:val="21"/>
          <w:szCs w:val="21"/>
          <w:lang w:eastAsia="ru-RU"/>
        </w:rPr>
        <w:t>Регистрационный N 30235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В соответствии с частью 3 статьи 28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49, ст. 7062;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2013, N 27, ст. 3477), а также пунктом 5.2.63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</w:t>
      </w:r>
      <w:r w:rsidRPr="000A358F">
        <w:rPr>
          <w:rFonts w:ascii="Arial" w:eastAsia="Times New Roman" w:hAnsi="Arial" w:cs="Arial"/>
          <w:color w:val="000000"/>
          <w:spacing w:val="3"/>
          <w:sz w:val="21"/>
          <w:lang w:eastAsia="ru-RU"/>
        </w:rPr>
        <w:t> </w:t>
      </w:r>
      <w:r w:rsidRPr="000A358F">
        <w:rPr>
          <w:rFonts w:ascii="Arial" w:eastAsia="Times New Roman" w:hAnsi="Arial" w:cs="Arial"/>
          <w:b/>
          <w:bCs/>
          <w:color w:val="000000"/>
          <w:spacing w:val="3"/>
          <w:sz w:val="21"/>
          <w:szCs w:val="21"/>
          <w:lang w:eastAsia="ru-RU"/>
        </w:rPr>
        <w:t>приказываю:</w:t>
      </w:r>
      <w:proofErr w:type="gramEnd"/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Утвердить прилагаемый Порядок осуществления деятельности школьных спортивных клубов и студенческих спортивных клубов.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b/>
          <w:bCs/>
          <w:color w:val="000000"/>
          <w:spacing w:val="3"/>
          <w:sz w:val="21"/>
          <w:szCs w:val="21"/>
          <w:lang w:eastAsia="ru-RU"/>
        </w:rPr>
        <w:t>Министр Д. Ливанов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u w:val="single"/>
          <w:lang w:eastAsia="ru-RU"/>
        </w:rPr>
        <w:t>Приложение</w:t>
      </w:r>
    </w:p>
    <w:p w:rsidR="000A358F" w:rsidRPr="000A358F" w:rsidRDefault="000A358F" w:rsidP="000A358F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0A358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Порядок осуществления деятельности школьных спортивных клубов и студенческих спортивных клубов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1.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  <w:proofErr w:type="gramEnd"/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3.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</w:t>
      </w: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lastRenderedPageBreak/>
        <w:t>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  <w:proofErr w:type="gramEnd"/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 г. N 82-ФЗ "Об общественных объединениях"</w:t>
      </w:r>
      <w:r w:rsidRPr="000A358F">
        <w:rPr>
          <w:rFonts w:ascii="Arial" w:eastAsia="Times New Roman" w:hAnsi="Arial" w:cs="Arial"/>
          <w:color w:val="000000"/>
          <w:spacing w:val="3"/>
          <w:sz w:val="16"/>
          <w:szCs w:val="16"/>
          <w:vertAlign w:val="superscript"/>
          <w:lang w:eastAsia="ru-RU"/>
        </w:rPr>
        <w:t>1</w:t>
      </w:r>
      <w:r w:rsidRPr="000A358F">
        <w:rPr>
          <w:rFonts w:ascii="Arial" w:eastAsia="Times New Roman" w:hAnsi="Arial" w:cs="Arial"/>
          <w:color w:val="000000"/>
          <w:spacing w:val="3"/>
          <w:sz w:val="16"/>
          <w:vertAlign w:val="superscript"/>
          <w:lang w:eastAsia="ru-RU"/>
        </w:rPr>
        <w:t> </w:t>
      </w: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и настоящим Порядком.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5. Основными задачами деятельности спортивных клубов являются: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организация физкультурно-спортивной работы с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обучающимися</w:t>
      </w:r>
      <w:proofErr w:type="gram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развитие волонтерского движения по пропаганде здорового образа жизни;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организация спортивно-массовой работы с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обучающимися</w:t>
      </w:r>
      <w:proofErr w:type="gram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, имеющими отклонения в состоянии здоровья, ограниченные возможности здоровья.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6. В целях реализации основных задач школьные спортивные клубы осуществляют: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lastRenderedPageBreak/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proofErr w:type="gramEnd"/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7. В целях реализации основных задач студенческие спортивные клубы осуществляют: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</w:t>
      </w: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lastRenderedPageBreak/>
        <w:t xml:space="preserve">профессионального и высшего образования, в том числе </w:t>
      </w:r>
      <w:proofErr w:type="spell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внутривузовских</w:t>
      </w:r>
      <w:proofErr w:type="spell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спартакиад и соревнований по различным видам спорта;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обеспечение поощрения обучающихся, добившихся высоких показателей в физкультурно-спортивных мероприятиях;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информирование обучающихся о проводимых спортивных, физкультурных и оздоровительных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мероприятиях</w:t>
      </w:r>
      <w:proofErr w:type="gram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в образовательных организациях, реализующих образовательные программы среднего профессионального и высшего образования;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организацию работы летних и зимних спортивно-оздоровительных лагерей;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lastRenderedPageBreak/>
        <w:t>организацию взаимодействия с кафедрой физической культуры в образовательных организациях, реализующих образовательные программы высшего образования, с общественными объединениями спортивной направленности.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8. В целях реализации дополнительных общеобразовательных программ, организации </w:t>
      </w:r>
      <w:proofErr w:type="spell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внеучебного</w:t>
      </w:r>
      <w:proofErr w:type="spell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времени обучающихся и создания наиболее благоприятного режима для их обучения спортивные клубы осуществляют свою деятельность в течение всего учебного года, включая каникулы, в соответствии с расписанием занятий спортивных клубов.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Утверждение расписания занятий спортивных клубов осуществляется по представлению педагогических работников спортивных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клубов</w:t>
      </w:r>
      <w:proofErr w:type="gram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с учетом пожеланий обучающихся, родителей (законных представителей) несовершеннолетних обучающихся и возрастных особенностей обучающихся с учетом состояния их здоровья.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Утверждение расписания занятий спортивного клуба, созданного в качестве структурного подразделения образовательной организации, осуществляется руководителем образовательной организации.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Утверждение расписания занятий спортивного клуба, созданного в виде общественного объединения, осуществляется руководителем спортивного клуба.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9. В спортивных клубах при наличии необходимых материально-технических условий и средств, а также согласия руководителя образовательной организации (для спортивных клубов, созданных в качестве структурного подразделения образовательных организаций) в целях охраны и укрепления здоровья могут заниматься совместно </w:t>
      </w:r>
      <w:proofErr w:type="gramStart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</w:t>
      </w:r>
      <w:proofErr w:type="gramEnd"/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обучающимися педагогические работники.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10. Спортивный клуб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спортивных клубов, а также образовательных организаций.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Формы организации работы спортивного клуба, методы и средства выбираются спортивным клубом в соответствии со спецификой основных направлений их деятельности, а также возрастом обучающихся с учетом состояния их здоровья.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lastRenderedPageBreak/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 занятиям в спортивных клубах допускаются: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15. Спортивный клуб может иметь собственное название, эмблему, наградную атрибутику, спортивную форму.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0A358F" w:rsidRPr="000A358F" w:rsidRDefault="000A358F" w:rsidP="000A358F">
      <w:pPr>
        <w:spacing w:after="267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0A358F">
        <w:rPr>
          <w:rFonts w:ascii="Arial" w:eastAsia="Times New Roman" w:hAnsi="Arial" w:cs="Arial"/>
          <w:i/>
          <w:iCs/>
          <w:color w:val="000000"/>
          <w:spacing w:val="3"/>
          <w:sz w:val="16"/>
          <w:szCs w:val="16"/>
          <w:vertAlign w:val="superscript"/>
          <w:lang w:eastAsia="ru-RU"/>
        </w:rPr>
        <w:t>1</w:t>
      </w:r>
      <w:r w:rsidRPr="000A358F">
        <w:rPr>
          <w:rFonts w:ascii="Arial" w:eastAsia="Times New Roman" w:hAnsi="Arial" w:cs="Arial"/>
          <w:i/>
          <w:iCs/>
          <w:color w:val="000000"/>
          <w:spacing w:val="3"/>
          <w:sz w:val="21"/>
          <w:szCs w:val="21"/>
          <w:lang w:eastAsia="ru-RU"/>
        </w:rPr>
        <w:t>Собрание законодательства Российской Федерации, 1995, N 21, ст. 1930; 2012, N 30, ст. 4172.</w:t>
      </w:r>
    </w:p>
    <w:p w:rsidR="00CD1D54" w:rsidRDefault="00CD1D54"/>
    <w:sectPr w:rsidR="00CD1D54" w:rsidSect="008400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358F"/>
    <w:rsid w:val="000A358F"/>
    <w:rsid w:val="00216288"/>
    <w:rsid w:val="007C011A"/>
    <w:rsid w:val="0084003F"/>
    <w:rsid w:val="00CD1D54"/>
    <w:rsid w:val="00F3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4"/>
  </w:style>
  <w:style w:type="paragraph" w:styleId="1">
    <w:name w:val="heading 1"/>
    <w:basedOn w:val="a"/>
    <w:link w:val="10"/>
    <w:uiPriority w:val="9"/>
    <w:qFormat/>
    <w:rsid w:val="000A3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A35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35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8514">
          <w:marLeft w:val="0"/>
          <w:marRight w:val="0"/>
          <w:marTop w:val="333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206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Nikulina</cp:lastModifiedBy>
  <cp:revision>1</cp:revision>
  <dcterms:created xsi:type="dcterms:W3CDTF">2016-09-12T07:54:00Z</dcterms:created>
  <dcterms:modified xsi:type="dcterms:W3CDTF">2016-09-12T07:58:00Z</dcterms:modified>
</cp:coreProperties>
</file>